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Comodoro Rivadavia, 04 de noviembre de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Cuarto llamado público a cobertura de cargo de SECRETARIA/O ADMINISTRATIVA/O, situación de revista SUPLENTE, para el ISFD N° 807 “Perito Moreno”. (Artículos 35, 36, 37, 38 “Secretaría Administrativa” ROM) 25 hs reloj semanales.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 de autorización N°800/2024. DGES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Equipo Directivo del ISFD N° 807 convoca a los/as interesados para el concurso de aspirantes para el presente llamado que tiene como fecha de apertura el 04 de noviembre y cierre el 08 de noviembre de 2024 hasta las 20 hs.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Poseer título de nivel superior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Registrar antigüedad en el nivel no menor a 3 años (por excepción)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Estar habilitado/a para desempeñar cargos públicos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actualizado con documentación respaldatoria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intención dirigida al Equipo Directivo en la que exponga el fundamento de aspiración al cargo con líneas de acción administrativa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Entrevista con el Equipo Directivo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Otros aspectos a tener en cuenta: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horario de trabajo es de lunes a viernes de 17 hs a 22 hs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Deberá abrir el Instituto a las 17 hs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Deberá coordinar el Equipo Administrativo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Deberá trabajar colaborativamente con el Equipo Directivo y Oficina de Estudiantes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presentación del CV y carta de intención deberá realizarse de manera presencial en la Secretaría del ISFD 807, sede perito moreno hasta las 20 hs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b w:val="1"/>
        <w:color w:val="222222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40" w:lineRule="auto"/>
      <w:rPr>
        <w:rFonts w:ascii="Times New Roman" w:cs="Times New Roman" w:eastAsia="Times New Roman" w:hAnsi="Times New Roman"/>
        <w:b w:val="1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0"/>
      </w:rPr>
      <w:t xml:space="preserve">Instituto Superior de Formación Docente N° 807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3415029</wp:posOffset>
          </wp:positionH>
          <wp:positionV relativeFrom="paragraph">
            <wp:posOffset>276860</wp:posOffset>
          </wp:positionV>
          <wp:extent cx="2790825" cy="5270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0825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line="240" w:lineRule="auto"/>
      <w:rPr>
        <w:rFonts w:ascii="Times New Roman" w:cs="Times New Roman" w:eastAsia="Times New Roman" w:hAnsi="Times New Roman"/>
        <w:b w:val="1"/>
        <w:i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8"/>
        <w:szCs w:val="18"/>
        <w:rtl w:val="0"/>
      </w:rPr>
      <w:t xml:space="preserve">"Perito F. Moreno"</w:t>
    </w:r>
  </w:p>
  <w:p w:rsidR="00000000" w:rsidDel="00000000" w:rsidP="00000000" w:rsidRDefault="00000000" w:rsidRPr="00000000" w14:paraId="0000001E">
    <w:pPr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Institución Acreditada Sin Reservas   </w:t>
    </w:r>
  </w:p>
  <w:p w:rsidR="00000000" w:rsidDel="00000000" w:rsidP="00000000" w:rsidRDefault="00000000" w:rsidRPr="00000000" w14:paraId="0000001F">
    <w:pPr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Res. N° 005 / 02 - Min. De Educación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222222"/>
        <w:sz w:val="20"/>
        <w:szCs w:val="20"/>
        <w:highlight w:val="white"/>
        <w:u w:val="none"/>
        <w:vertAlign w:val="baseline"/>
        <w:rtl w:val="0"/>
      </w:rPr>
      <w:t xml:space="preserve">“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  <w:rtl w:val="0"/>
      </w:rPr>
      <w:t xml:space="preserve">Año de conmemoración del 30° Aniversario de la Reforma Constitucional”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